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407B23" w:rsidRDefault="003C65AD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 xml:space="preserve">de voorgemonteerde inbouwdoos voor urinoirsturing bevindt zicht boven het urinoir en is geschikt voor </w:t>
      </w:r>
      <w:r w:rsidR="0008116B" w:rsidRPr="00407B23">
        <w:rPr>
          <w:rFonts w:ascii="Arial" w:hAnsi="Arial"/>
        </w:rPr>
        <w:t xml:space="preserve">het inbouwen van </w:t>
      </w:r>
      <w:r w:rsidRPr="00407B23">
        <w:rPr>
          <w:rFonts w:ascii="Arial" w:hAnsi="Arial"/>
        </w:rPr>
        <w:t xml:space="preserve">een manuele of </w:t>
      </w:r>
      <w:r w:rsidR="0008116B" w:rsidRPr="00407B23">
        <w:rPr>
          <w:rFonts w:ascii="Arial" w:hAnsi="Arial"/>
        </w:rPr>
        <w:t xml:space="preserve">van een </w:t>
      </w:r>
      <w:r w:rsidR="007A5D68" w:rsidRPr="00407B23">
        <w:rPr>
          <w:rFonts w:ascii="Arial" w:hAnsi="Arial"/>
        </w:rPr>
        <w:t>automatische urinoirspoeling</w:t>
      </w:r>
    </w:p>
    <w:p w14:paraId="11266EB3" w14:textId="5C981254" w:rsidR="008A5A3A" w:rsidRPr="00407B23" w:rsidRDefault="008A5A3A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het montage-element is geschikt voor het aansluiten van urinoirs met een toevoer, via steekverbinding,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0AF17E4B" w14:textId="398B8EE4" w:rsidR="008A5A3A" w:rsidRPr="00407B23" w:rsidRDefault="008A5A3A" w:rsidP="008A5A3A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toevoermanchet (ø32 mm) is van PE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8959751" w14:textId="1FA2B906" w:rsidR="00CD0A7C" w:rsidRPr="00407B23" w:rsidRDefault="00CD0A7C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spoelleiding, een flexibele aansluitslang, is in hoogte instelbaar</w:t>
      </w:r>
    </w:p>
    <w:p w14:paraId="40A0ED3A" w14:textId="517DD1EE" w:rsidR="008A5A3A" w:rsidRPr="00407B23" w:rsidRDefault="008A5A3A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 heeft een steekverbinding ø32 mm</w:t>
      </w:r>
      <w:r w:rsidR="00BF71FD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497C00B2" w:rsidR="000C0EB2" w:rsidRPr="00A75548" w:rsidRDefault="00AE5DB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533921E" wp14:editId="1679607E">
                  <wp:extent cx="94043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1AA0F35F" w:rsidR="000C0EB2" w:rsidRPr="00A75548" w:rsidRDefault="00AE5DB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A53AE3" wp14:editId="7CD0D2DB">
                  <wp:extent cx="150749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659A7499" w:rsidR="000C0EB2" w:rsidRPr="00A75548" w:rsidRDefault="00AE5DB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1780E2F" wp14:editId="25C523E7">
                  <wp:extent cx="91884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4C5D724" w14:textId="704E1817" w:rsidR="000C0EB2" w:rsidRPr="00292A26" w:rsidRDefault="00ED29AC" w:rsidP="00407B23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704892E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 xml:space="preserve">, </w:t>
    </w:r>
    <w:r w:rsidR="00BA4153">
      <w:rPr>
        <w:rFonts w:ascii="Arial" w:hAnsi="Arial"/>
        <w:b/>
      </w:rPr>
      <w:t xml:space="preserve">inbouw, </w:t>
    </w:r>
    <w:r w:rsidR="00BA4153">
      <w:rPr>
        <w:rFonts w:ascii="Arial" w:hAnsi="Arial"/>
        <w:b/>
      </w:rPr>
      <w:br/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6</w:t>
    </w:r>
    <w:r w:rsidR="00BA4153">
      <w:rPr>
        <w:rFonts w:ascii="Arial" w:hAnsi="Arial"/>
        <w:b/>
      </w:rPr>
      <w:t>1</w:t>
    </w:r>
    <w:r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B23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BF71FD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D05E12-1833-426D-9FAD-2CFDACE56B5C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166</TotalTime>
  <Pages>2</Pages>
  <Words>457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2023-12-20T12:30:00Z</dcterms:created>
  <dcterms:modified xsi:type="dcterms:W3CDTF">2023-12-21T07:37:00Z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